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A853D9" w14:textId="77777777" w:rsidR="00CA2878" w:rsidRPr="000421BA" w:rsidRDefault="000421BA" w:rsidP="009975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21BA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14:paraId="70A594CE" w14:textId="77777777" w:rsidR="000421BA" w:rsidRPr="000421BA" w:rsidRDefault="000421BA" w:rsidP="009975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21BA">
        <w:rPr>
          <w:rFonts w:ascii="Times New Roman" w:hAnsi="Times New Roman" w:cs="Times New Roman"/>
          <w:sz w:val="28"/>
          <w:szCs w:val="28"/>
        </w:rPr>
        <w:t>«Средняя общеобразовательная школа с. Осиновка»</w:t>
      </w:r>
    </w:p>
    <w:p w14:paraId="1B4A8F09" w14:textId="77777777" w:rsidR="000421BA" w:rsidRDefault="000421BA" w:rsidP="009975DA">
      <w:pPr>
        <w:spacing w:after="0" w:line="240" w:lineRule="auto"/>
        <w:ind w:left="567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0421BA">
        <w:rPr>
          <w:rFonts w:ascii="Times New Roman" w:hAnsi="Times New Roman" w:cs="Times New Roman"/>
          <w:sz w:val="28"/>
          <w:szCs w:val="28"/>
        </w:rPr>
        <w:t xml:space="preserve">Михайловского муниципального </w:t>
      </w:r>
      <w:r w:rsidR="0061212C">
        <w:rPr>
          <w:rFonts w:ascii="Times New Roman" w:hAnsi="Times New Roman" w:cs="Times New Roman"/>
          <w:sz w:val="28"/>
          <w:szCs w:val="28"/>
        </w:rPr>
        <w:t>округ</w:t>
      </w:r>
      <w:r w:rsidRPr="000421BA">
        <w:rPr>
          <w:rFonts w:ascii="Times New Roman" w:hAnsi="Times New Roman" w:cs="Times New Roman"/>
          <w:sz w:val="28"/>
          <w:szCs w:val="28"/>
        </w:rPr>
        <w:t>а</w:t>
      </w:r>
    </w:p>
    <w:p w14:paraId="165E0AD6" w14:textId="77777777" w:rsidR="007E7931" w:rsidRDefault="007E7931" w:rsidP="000421BA">
      <w:pPr>
        <w:ind w:left="567"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30D280EB" w14:textId="77777777" w:rsidR="007E7931" w:rsidRDefault="007E7931" w:rsidP="007E7931">
      <w:pPr>
        <w:spacing w:line="276" w:lineRule="auto"/>
        <w:ind w:left="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931">
        <w:rPr>
          <w:rFonts w:ascii="Times New Roman" w:hAnsi="Times New Roman" w:cs="Times New Roman"/>
          <w:b/>
          <w:sz w:val="28"/>
          <w:szCs w:val="28"/>
        </w:rPr>
        <w:t>База данных о решении заданий из открытого банка заданий для оценки функциональной грамотности в соответствии с поурочным планированием по истории и обществознанию в 6 и 9 классах</w:t>
      </w:r>
    </w:p>
    <w:p w14:paraId="16A894A9" w14:textId="77777777" w:rsidR="007E7931" w:rsidRDefault="007E7931" w:rsidP="00F42017">
      <w:pPr>
        <w:spacing w:line="276" w:lineRule="auto"/>
        <w:ind w:left="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Учитель-составитель: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Шевкун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Н.М.</w:t>
      </w:r>
      <w:r w:rsidRPr="007E793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D82A14D" w14:textId="77777777" w:rsidR="00A44BD4" w:rsidRDefault="00A44BD4">
      <w:bookmarkStart w:id="0" w:name="_GoBack"/>
      <w:bookmarkEnd w:id="0"/>
    </w:p>
    <w:tbl>
      <w:tblPr>
        <w:tblStyle w:val="a3"/>
        <w:tblW w:w="15559" w:type="dxa"/>
        <w:tblLayout w:type="fixed"/>
        <w:tblLook w:val="04A0" w:firstRow="1" w:lastRow="0" w:firstColumn="1" w:lastColumn="0" w:noHBand="0" w:noVBand="1"/>
      </w:tblPr>
      <w:tblGrid>
        <w:gridCol w:w="897"/>
        <w:gridCol w:w="1457"/>
        <w:gridCol w:w="2453"/>
        <w:gridCol w:w="10752"/>
      </w:tblGrid>
      <w:tr w:rsidR="007E7931" w14:paraId="1FB867A6" w14:textId="77777777" w:rsidTr="00E418EB">
        <w:tc>
          <w:tcPr>
            <w:tcW w:w="15559" w:type="dxa"/>
            <w:gridSpan w:val="4"/>
          </w:tcPr>
          <w:p w14:paraId="65844E30" w14:textId="77777777" w:rsidR="007E7931" w:rsidRDefault="007E7931" w:rsidP="001125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Обществознание 6 класс</w:t>
            </w:r>
          </w:p>
        </w:tc>
      </w:tr>
      <w:tr w:rsidR="007E7931" w14:paraId="2792FA11" w14:textId="77777777" w:rsidTr="00E418EB">
        <w:tc>
          <w:tcPr>
            <w:tcW w:w="897" w:type="dxa"/>
          </w:tcPr>
          <w:p w14:paraId="006D077A" w14:textId="77777777" w:rsidR="007E7931" w:rsidRPr="00BB3644" w:rsidRDefault="00BB3644" w:rsidP="00112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644">
              <w:rPr>
                <w:rFonts w:ascii="Times New Roman" w:hAnsi="Times New Roman" w:cs="Times New Roman"/>
                <w:sz w:val="24"/>
                <w:szCs w:val="24"/>
              </w:rPr>
              <w:t>№ 29</w:t>
            </w:r>
          </w:p>
        </w:tc>
        <w:tc>
          <w:tcPr>
            <w:tcW w:w="1457" w:type="dxa"/>
          </w:tcPr>
          <w:p w14:paraId="71C48153" w14:textId="77777777" w:rsidR="007E7931" w:rsidRPr="00BB3644" w:rsidRDefault="00BB3644" w:rsidP="00112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644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r w:rsidR="006314A5">
              <w:rPr>
                <w:rFonts w:ascii="Times New Roman" w:hAnsi="Times New Roman" w:cs="Times New Roman"/>
                <w:sz w:val="24"/>
                <w:szCs w:val="24"/>
              </w:rPr>
              <w:t xml:space="preserve"> по 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«Развитие общества»</w:t>
            </w:r>
          </w:p>
        </w:tc>
        <w:tc>
          <w:tcPr>
            <w:tcW w:w="2453" w:type="dxa"/>
          </w:tcPr>
          <w:p w14:paraId="1AA23B3A" w14:textId="77777777" w:rsidR="00BB3644" w:rsidRDefault="00BB3644" w:rsidP="00112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96E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заданий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комплексным </w:t>
            </w:r>
            <w:r w:rsidRPr="00E3296E">
              <w:rPr>
                <w:rFonts w:ascii="Times New Roman" w:hAnsi="Times New Roman" w:cs="Times New Roman"/>
                <w:sz w:val="24"/>
                <w:szCs w:val="24"/>
              </w:rPr>
              <w:t>множественным выбором на основе анализа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развитии общества, с выбором нескольких верных ответов на установление соответствия по</w:t>
            </w:r>
            <w:r w:rsidRPr="00E3296E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формированию ФГ</w:t>
            </w:r>
          </w:p>
          <w:p w14:paraId="5CC6D8A4" w14:textId="77777777" w:rsidR="00BB3644" w:rsidRDefault="00BB3644" w:rsidP="00112556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418E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Читательская</w:t>
            </w:r>
          </w:p>
          <w:p w14:paraId="5371EABC" w14:textId="77777777" w:rsidR="00BB3644" w:rsidRPr="00E418EB" w:rsidRDefault="00BB3644" w:rsidP="00112556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Глобальные компетенции</w:t>
            </w:r>
          </w:p>
          <w:p w14:paraId="5447225C" w14:textId="77777777" w:rsidR="007E7931" w:rsidRPr="00BB3644" w:rsidRDefault="007E7931" w:rsidP="00112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2" w:type="dxa"/>
          </w:tcPr>
          <w:p w14:paraId="47FE0B1F" w14:textId="77777777" w:rsidR="00BB3644" w:rsidRDefault="00BB3644" w:rsidP="00112556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BB364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Межкультурное взаимодействие:</w:t>
            </w:r>
            <w:r w:rsidRPr="00BB3644">
              <w:rPr>
                <w:rFonts w:ascii="Times New Roman" w:hAnsi="Times New Roman" w:cs="Times New Roman"/>
                <w:sz w:val="24"/>
                <w:szCs w:val="24"/>
              </w:rPr>
              <w:t xml:space="preserve"> успешное и уважительное взаимодействие между людьми, понимание и оценка различных взглядов и мировоззрений. Обычаи и традиции разных стран и народов.</w:t>
            </w:r>
            <w:r>
              <w:t xml:space="preserve"> </w:t>
            </w:r>
          </w:p>
          <w:p w14:paraId="77FD8D15" w14:textId="77777777" w:rsidR="00BB3644" w:rsidRDefault="00BB3644" w:rsidP="001125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644">
              <w:rPr>
                <w:rFonts w:ascii="Times New Roman" w:hAnsi="Times New Roman" w:cs="Times New Roman"/>
                <w:sz w:val="24"/>
                <w:szCs w:val="24"/>
              </w:rPr>
              <w:t>Рассмотрение ситуаций взаимодействия между людьми, представляющими различные культуры. Выявление и оценка различных мнений и точек зрения о роли традиций и обычаев в общении между людьми. Аргументация своего мнения. Объяснение сложных ситуаций и проблем, которые могут возникнуть при незнании или игнорировании традиций представителей других народов. Оценка их последствий и поиск</w:t>
            </w:r>
            <w:r>
              <w:t xml:space="preserve"> </w:t>
            </w:r>
            <w:r w:rsidRPr="00BB3644">
              <w:rPr>
                <w:rFonts w:ascii="Times New Roman" w:hAnsi="Times New Roman" w:cs="Times New Roman"/>
                <w:sz w:val="24"/>
                <w:szCs w:val="24"/>
              </w:rPr>
              <w:t>путей решения возникших проблем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51A6340" w14:textId="77777777" w:rsidR="00BB3644" w:rsidRDefault="00A44BD4" w:rsidP="001125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BB3644" w:rsidRPr="00816EA7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http://skiv.instrao.ru/</w:t>
              </w:r>
            </w:hyperlink>
            <w:r w:rsidR="00BB364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BB3644" w:rsidRPr="00BB3644">
              <w:rPr>
                <w:rFonts w:ascii="Times New Roman" w:hAnsi="Times New Roman" w:cs="Times New Roman"/>
                <w:sz w:val="24"/>
                <w:szCs w:val="24"/>
              </w:rPr>
              <w:t xml:space="preserve">  Ситуации «Как отметить день рождения»</w:t>
            </w:r>
            <w:r w:rsidR="0011255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B3644" w:rsidRPr="00BB3644">
              <w:rPr>
                <w:rFonts w:ascii="Times New Roman" w:hAnsi="Times New Roman" w:cs="Times New Roman"/>
                <w:sz w:val="24"/>
                <w:szCs w:val="24"/>
              </w:rPr>
              <w:t xml:space="preserve"> «И как вы там живете»</w:t>
            </w:r>
            <w:r w:rsidR="0011255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B3644" w:rsidRPr="00BB3644">
              <w:rPr>
                <w:rFonts w:ascii="Times New Roman" w:hAnsi="Times New Roman" w:cs="Times New Roman"/>
                <w:sz w:val="24"/>
                <w:szCs w:val="24"/>
              </w:rPr>
              <w:t xml:space="preserve"> «Привет, меня зовут </w:t>
            </w:r>
            <w:proofErr w:type="spellStart"/>
            <w:r w:rsidR="00BB3644" w:rsidRPr="00BB3644">
              <w:rPr>
                <w:rFonts w:ascii="Times New Roman" w:hAnsi="Times New Roman" w:cs="Times New Roman"/>
                <w:sz w:val="24"/>
                <w:szCs w:val="24"/>
              </w:rPr>
              <w:t>Грун</w:t>
            </w:r>
            <w:proofErr w:type="spellEnd"/>
            <w:r w:rsidR="00BB3644" w:rsidRPr="00BB364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11255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B3644" w:rsidRPr="00BB3644">
              <w:rPr>
                <w:rFonts w:ascii="Times New Roman" w:hAnsi="Times New Roman" w:cs="Times New Roman"/>
                <w:sz w:val="24"/>
                <w:szCs w:val="24"/>
              </w:rPr>
              <w:t xml:space="preserve"> «Учим иностранный»</w:t>
            </w:r>
          </w:p>
          <w:p w14:paraId="705E7B91" w14:textId="77777777" w:rsidR="00BB3644" w:rsidRDefault="00BB3644" w:rsidP="001125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B76A66" w14:textId="77777777" w:rsidR="00BB3644" w:rsidRPr="00BB3644" w:rsidRDefault="00BB3644" w:rsidP="001125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t xml:space="preserve"> </w:t>
            </w:r>
            <w:r w:rsidRPr="00BB364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Межкультурное взаимодействие</w:t>
            </w:r>
            <w:r w:rsidRPr="00BB3644">
              <w:rPr>
                <w:rFonts w:ascii="Times New Roman" w:hAnsi="Times New Roman" w:cs="Times New Roman"/>
                <w:sz w:val="24"/>
                <w:szCs w:val="24"/>
              </w:rPr>
              <w:t>: Правила поведения в обществе. Самоуправление в школьном коллективе.</w:t>
            </w:r>
          </w:p>
          <w:p w14:paraId="5E79CDA7" w14:textId="77777777" w:rsidR="00BB3644" w:rsidRPr="00BB3644" w:rsidRDefault="00BB3644" w:rsidP="001125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644">
              <w:rPr>
                <w:rFonts w:ascii="Times New Roman" w:hAnsi="Times New Roman" w:cs="Times New Roman"/>
                <w:sz w:val="24"/>
                <w:szCs w:val="24"/>
              </w:rPr>
              <w:t>Выявление и оценка различных мнений и точек зрения о роли норм и правил в жизни семьи, школьного коллектива, общества в целом. Аргументация своего мнения. Объяснение путей решения сложных ситуаций и проблем, которые могут возникнуть в коллективе.</w:t>
            </w:r>
          </w:p>
          <w:p w14:paraId="01D37097" w14:textId="77777777" w:rsidR="007E7931" w:rsidRPr="00BB3644" w:rsidRDefault="00A44BD4" w:rsidP="001125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BB3644" w:rsidRPr="00816EA7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http://skiv.instrao.ru/</w:t>
              </w:r>
            </w:hyperlink>
            <w:r w:rsidR="00BB3644" w:rsidRPr="00BB364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BB3644" w:rsidRPr="00BB3644">
              <w:rPr>
                <w:rFonts w:ascii="Times New Roman" w:hAnsi="Times New Roman" w:cs="Times New Roman"/>
                <w:sz w:val="24"/>
                <w:szCs w:val="24"/>
              </w:rPr>
              <w:t>«Кого выбрать в школьный совет»</w:t>
            </w:r>
            <w:r w:rsidR="00BB364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B3644" w:rsidRPr="00BB3644">
              <w:rPr>
                <w:rFonts w:ascii="Times New Roman" w:hAnsi="Times New Roman" w:cs="Times New Roman"/>
                <w:sz w:val="24"/>
                <w:szCs w:val="24"/>
              </w:rPr>
              <w:t xml:space="preserve"> «Тишина в библиотеке»</w:t>
            </w:r>
            <w:r w:rsidR="00BB364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B3644" w:rsidRPr="00BB3644">
              <w:rPr>
                <w:rFonts w:ascii="Times New Roman" w:hAnsi="Times New Roman" w:cs="Times New Roman"/>
                <w:sz w:val="24"/>
                <w:szCs w:val="24"/>
              </w:rPr>
              <w:t xml:space="preserve"> «Подарок»</w:t>
            </w:r>
          </w:p>
        </w:tc>
      </w:tr>
      <w:tr w:rsidR="007E7931" w14:paraId="2B1332D3" w14:textId="77777777" w:rsidTr="00E418EB">
        <w:tc>
          <w:tcPr>
            <w:tcW w:w="897" w:type="dxa"/>
          </w:tcPr>
          <w:p w14:paraId="4C903445" w14:textId="77777777" w:rsidR="007E7931" w:rsidRPr="00BB3644" w:rsidRDefault="00112556" w:rsidP="00112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30</w:t>
            </w:r>
          </w:p>
        </w:tc>
        <w:tc>
          <w:tcPr>
            <w:tcW w:w="1457" w:type="dxa"/>
          </w:tcPr>
          <w:p w14:paraId="53322098" w14:textId="77777777" w:rsidR="007E7931" w:rsidRPr="00BB3644" w:rsidRDefault="00112556" w:rsidP="00112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Глобальные проблемы современности и возможности их решения</w:t>
            </w:r>
          </w:p>
        </w:tc>
        <w:tc>
          <w:tcPr>
            <w:tcW w:w="2453" w:type="dxa"/>
          </w:tcPr>
          <w:p w14:paraId="451945C7" w14:textId="77777777" w:rsidR="00112556" w:rsidRPr="00112556" w:rsidRDefault="00112556" w:rsidP="00112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556">
              <w:rPr>
                <w:rFonts w:ascii="Times New Roman" w:hAnsi="Times New Roman" w:cs="Times New Roman"/>
                <w:sz w:val="24"/>
                <w:szCs w:val="24"/>
              </w:rPr>
              <w:t>Глобальные проблемы в нашей жизни.</w:t>
            </w:r>
          </w:p>
          <w:p w14:paraId="7596C5F8" w14:textId="77777777" w:rsidR="00112556" w:rsidRPr="00112556" w:rsidRDefault="00112556" w:rsidP="00112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556">
              <w:rPr>
                <w:rFonts w:ascii="Times New Roman" w:hAnsi="Times New Roman" w:cs="Times New Roman"/>
                <w:sz w:val="24"/>
                <w:szCs w:val="24"/>
              </w:rPr>
              <w:t>Заботимся о природе.</w:t>
            </w:r>
          </w:p>
          <w:p w14:paraId="3435C3C4" w14:textId="77777777" w:rsidR="007E7931" w:rsidRPr="00112556" w:rsidRDefault="00112556" w:rsidP="00112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556">
              <w:rPr>
                <w:rFonts w:ascii="Times New Roman" w:hAnsi="Times New Roman" w:cs="Times New Roman"/>
                <w:sz w:val="24"/>
                <w:szCs w:val="24"/>
              </w:rPr>
              <w:t xml:space="preserve"> Анализ локальных ситуаций, в которых проявляются глобальные </w:t>
            </w:r>
            <w:r w:rsidRPr="001125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проблемы. Приведение примеров взаимосвязи глобальных и локальных (местных) проблем.</w:t>
            </w:r>
          </w:p>
          <w:p w14:paraId="0DA3F5AC" w14:textId="77777777" w:rsidR="00112556" w:rsidRDefault="00112556" w:rsidP="00112556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Читательская</w:t>
            </w:r>
          </w:p>
          <w:p w14:paraId="66147530" w14:textId="77777777" w:rsidR="00112556" w:rsidRPr="00112556" w:rsidRDefault="00112556" w:rsidP="00112556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1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Глобальные компетенции</w:t>
            </w:r>
          </w:p>
        </w:tc>
        <w:tc>
          <w:tcPr>
            <w:tcW w:w="10752" w:type="dxa"/>
          </w:tcPr>
          <w:p w14:paraId="39E0AAFF" w14:textId="77777777" w:rsidR="00112556" w:rsidRPr="00112556" w:rsidRDefault="00112556" w:rsidP="001125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1.Глобальные проблемы</w:t>
            </w:r>
            <w:r w:rsidRPr="00112556">
              <w:rPr>
                <w:rFonts w:ascii="Times New Roman" w:hAnsi="Times New Roman" w:cs="Times New Roman"/>
                <w:sz w:val="24"/>
                <w:szCs w:val="24"/>
              </w:rPr>
              <w:t>: изучение взаимосвязи глобальных и локальных проблем, проявления глобальных проблем на локальном уровне; действия в интересах общественного благополучия и устойчивого развития. Экологические проблемы. Глобальные проблемы, связанные со здравоохранением. Отношение к здоровью как ценности</w:t>
            </w:r>
          </w:p>
          <w:p w14:paraId="7B0CDC70" w14:textId="77777777" w:rsidR="00112556" w:rsidRDefault="00A44BD4" w:rsidP="001125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827A37" w:rsidRPr="00136CFC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http://skiv.instrao.ru/</w:t>
              </w:r>
            </w:hyperlink>
            <w:r w:rsidR="00827A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2556" w:rsidRPr="00112556">
              <w:rPr>
                <w:rFonts w:ascii="Times New Roman" w:hAnsi="Times New Roman" w:cs="Times New Roman"/>
                <w:sz w:val="24"/>
                <w:szCs w:val="24"/>
              </w:rPr>
              <w:t xml:space="preserve"> Ситуации «Руководство для лентяев», «Новая игра», «В лесу родилась елочка», Глобальные компетенции. Сборник эталонных заданий. Выпуск 1. Ситуации «Здоровье», «Новенькая»</w:t>
            </w:r>
          </w:p>
          <w:p w14:paraId="3771B2CB" w14:textId="77777777" w:rsidR="00112556" w:rsidRDefault="00112556" w:rsidP="00112556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t xml:space="preserve"> </w:t>
            </w:r>
            <w:r w:rsidRPr="0011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Глобальные проблемы</w:t>
            </w:r>
            <w:r w:rsidRPr="00112556">
              <w:rPr>
                <w:rFonts w:ascii="Times New Roman" w:hAnsi="Times New Roman" w:cs="Times New Roman"/>
                <w:sz w:val="24"/>
                <w:szCs w:val="24"/>
              </w:rPr>
              <w:t xml:space="preserve">: возможности общества в преодолении воздействия глобальных проблем </w:t>
            </w:r>
            <w:r w:rsidRPr="001125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или в их решении. Экологические проблемы и возможности их решения. Приведение примеров участия в решении экологических проблем. Аргументация своего мнения о необходимости и возможности решения экологических проблем. Оценка действий, которые ведут к преодолению глобальных проблем.</w:t>
            </w:r>
          </w:p>
          <w:p w14:paraId="1FE4E433" w14:textId="77777777" w:rsidR="00112556" w:rsidRPr="00112556" w:rsidRDefault="00A44BD4" w:rsidP="001125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112556" w:rsidRPr="00816EA7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http://skiv.instrao.ru/</w:t>
              </w:r>
            </w:hyperlink>
            <w:r w:rsidR="0011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112556" w:rsidRPr="00112556">
              <w:rPr>
                <w:rFonts w:ascii="Times New Roman" w:hAnsi="Times New Roman" w:cs="Times New Roman"/>
                <w:sz w:val="24"/>
                <w:szCs w:val="24"/>
              </w:rPr>
              <w:t xml:space="preserve"> Ситуации «Спасем орангутанов»</w:t>
            </w:r>
            <w:r w:rsidR="0011255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12556" w:rsidRPr="00112556">
              <w:rPr>
                <w:rFonts w:ascii="Times New Roman" w:hAnsi="Times New Roman" w:cs="Times New Roman"/>
                <w:sz w:val="24"/>
                <w:szCs w:val="24"/>
              </w:rPr>
              <w:t xml:space="preserve"> «Зачем так много животных»</w:t>
            </w:r>
            <w:r w:rsidR="0011255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12556" w:rsidRPr="00112556">
              <w:rPr>
                <w:rFonts w:ascii="Times New Roman" w:hAnsi="Times New Roman" w:cs="Times New Roman"/>
                <w:sz w:val="24"/>
                <w:szCs w:val="24"/>
              </w:rPr>
              <w:t xml:space="preserve"> «Где мне посадить дерево»</w:t>
            </w:r>
            <w:r w:rsidR="001125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12556" w:rsidRPr="00112556">
              <w:rPr>
                <w:rFonts w:ascii="Times New Roman" w:hAnsi="Times New Roman" w:cs="Times New Roman"/>
                <w:sz w:val="24"/>
                <w:szCs w:val="24"/>
              </w:rPr>
              <w:t xml:space="preserve"> Глобальные компетенции. Сборник эталонных заданий. Выпуск 1. Ситуация «Зоопарк»</w:t>
            </w:r>
          </w:p>
        </w:tc>
      </w:tr>
    </w:tbl>
    <w:p w14:paraId="1A918845" w14:textId="77777777" w:rsidR="005A1DBF" w:rsidRPr="005A1DBF" w:rsidRDefault="005A1DBF" w:rsidP="005A1D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5C257AB5" w14:textId="77777777" w:rsidR="003B59E6" w:rsidRPr="005A1DBF" w:rsidRDefault="00827A37" w:rsidP="005A1DBF">
      <w:pPr>
        <w:spacing w:line="276" w:lineRule="auto"/>
        <w:ind w:left="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</w:t>
      </w:r>
    </w:p>
    <w:p w14:paraId="24E16213" w14:textId="77777777" w:rsidR="002C7C23" w:rsidRPr="007E7931" w:rsidRDefault="002C7C23" w:rsidP="007E7931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  <w:sectPr w:rsidR="002C7C23" w:rsidRPr="007E7931" w:rsidSect="00F42017">
          <w:pgSz w:w="16838" w:h="11906" w:orient="landscape"/>
          <w:pgMar w:top="992" w:right="1134" w:bottom="284" w:left="1134" w:header="709" w:footer="709" w:gutter="0"/>
          <w:cols w:space="708"/>
          <w:docGrid w:linePitch="360"/>
        </w:sectPr>
      </w:pPr>
    </w:p>
    <w:p w14:paraId="757C3117" w14:textId="77777777" w:rsidR="003A0EB3" w:rsidRPr="00827A37" w:rsidRDefault="006314A5" w:rsidP="006314A5">
      <w:pPr>
        <w:pStyle w:val="Default"/>
        <w:jc w:val="center"/>
        <w:rPr>
          <w:b/>
          <w:sz w:val="28"/>
          <w:szCs w:val="28"/>
          <w:u w:val="single"/>
        </w:rPr>
      </w:pPr>
      <w:r w:rsidRPr="00827A37">
        <w:rPr>
          <w:b/>
          <w:sz w:val="28"/>
          <w:szCs w:val="28"/>
          <w:u w:val="single"/>
        </w:rPr>
        <w:lastRenderedPageBreak/>
        <w:t>Используемая литература:</w:t>
      </w:r>
    </w:p>
    <w:p w14:paraId="3874366B" w14:textId="77777777" w:rsidR="006314A5" w:rsidRPr="003A0EB3" w:rsidRDefault="006314A5" w:rsidP="006314A5">
      <w:pPr>
        <w:pStyle w:val="Default"/>
        <w:jc w:val="center"/>
      </w:pPr>
    </w:p>
    <w:p w14:paraId="5D587279" w14:textId="77777777" w:rsidR="00A653B3" w:rsidRPr="003A0EB3" w:rsidRDefault="003A0EB3" w:rsidP="00C01019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0EB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Методические рекомендации по использованию в учебном процессе банка заданий для оценки читательской грамотности обучающихся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- </w:t>
      </w:r>
      <w:hyperlink r:id="rId10" w:history="1">
        <w:r w:rsidR="00A653B3" w:rsidRPr="00C01019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</w:rPr>
          <w:t>https://doc.fipi.ru/metodicheskaya-kopilka/metod_rek_chitat_gram.pdf</w:t>
        </w:r>
      </w:hyperlink>
    </w:p>
    <w:p w14:paraId="252C705D" w14:textId="77777777" w:rsidR="002C7C23" w:rsidRDefault="002C7C23" w:rsidP="00C01019">
      <w:pPr>
        <w:tabs>
          <w:tab w:val="left" w:pos="2795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34DF628C" w14:textId="77777777" w:rsidR="006F36A0" w:rsidRPr="00C01019" w:rsidRDefault="006F36A0" w:rsidP="00C01019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F17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ФИПИ. Тренировочный банк заданий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hyperlink r:id="rId11" w:history="1">
        <w:r w:rsidRPr="00C01019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</w:rPr>
          <w:t>https://oge.fipi.ru/bank/index.php?proj=B37230251B44AD1E4D5A616C96945D28</w:t>
        </w:r>
      </w:hyperlink>
    </w:p>
    <w:p w14:paraId="78D468A0" w14:textId="77777777" w:rsidR="006F36A0" w:rsidRDefault="006F36A0" w:rsidP="00C01019">
      <w:pPr>
        <w:tabs>
          <w:tab w:val="left" w:pos="2795"/>
        </w:tabs>
        <w:ind w:left="60"/>
        <w:jc w:val="both"/>
        <w:rPr>
          <w:rFonts w:ascii="Times New Roman" w:hAnsi="Times New Roman" w:cs="Times New Roman"/>
          <w:sz w:val="28"/>
          <w:szCs w:val="28"/>
        </w:rPr>
      </w:pPr>
    </w:p>
    <w:p w14:paraId="07BEC52E" w14:textId="77777777" w:rsidR="00112556" w:rsidRPr="00941FD4" w:rsidRDefault="00C01019" w:rsidP="00941FD4">
      <w:pPr>
        <w:pStyle w:val="a7"/>
        <w:numPr>
          <w:ilvl w:val="0"/>
          <w:numId w:val="4"/>
        </w:numPr>
        <w:tabs>
          <w:tab w:val="left" w:pos="279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41FD4">
        <w:rPr>
          <w:rFonts w:ascii="Times New Roman" w:hAnsi="Times New Roman" w:cs="Times New Roman"/>
          <w:b/>
          <w:sz w:val="28"/>
          <w:szCs w:val="28"/>
        </w:rPr>
        <w:t>Методические рекомендации по формированию функциональной грамотности обучающихся 5-9 классов во внеурочной деятельности (с использованием открытого банка заданий на основе программы курса внеурочной деятельности «Функциональная грамотность: учимся для жизни»):</w:t>
      </w:r>
      <w:r w:rsidRPr="00941FD4">
        <w:rPr>
          <w:rFonts w:ascii="Times New Roman" w:hAnsi="Times New Roman" w:cs="Times New Roman"/>
          <w:sz w:val="28"/>
          <w:szCs w:val="28"/>
        </w:rPr>
        <w:t xml:space="preserve">  </w:t>
      </w:r>
      <w:r w:rsidR="00112556" w:rsidRPr="00941FD4">
        <w:rPr>
          <w:rFonts w:ascii="Times New Roman" w:hAnsi="Times New Roman" w:cs="Times New Roman"/>
          <w:sz w:val="28"/>
          <w:szCs w:val="28"/>
          <w:u w:val="single"/>
        </w:rPr>
        <w:t xml:space="preserve">сайт </w:t>
      </w:r>
      <w:hyperlink r:id="rId12" w:history="1">
        <w:r w:rsidRPr="00941FD4">
          <w:rPr>
            <w:rStyle w:val="a6"/>
            <w:rFonts w:ascii="Times New Roman" w:hAnsi="Times New Roman" w:cs="Times New Roman"/>
            <w:sz w:val="28"/>
            <w:szCs w:val="28"/>
          </w:rPr>
          <w:t>http://skiv.instrao.ru/bank-zadaniy/globalnyekompetentsii/</w:t>
        </w:r>
      </w:hyperlink>
      <w:r w:rsidRPr="00941FD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14:paraId="3C9F1D59" w14:textId="77777777" w:rsidR="00941FD4" w:rsidRPr="00941FD4" w:rsidRDefault="00941FD4" w:rsidP="00941FD4">
      <w:pPr>
        <w:pStyle w:val="a7"/>
        <w:rPr>
          <w:rFonts w:ascii="Times New Roman" w:hAnsi="Times New Roman" w:cs="Times New Roman"/>
          <w:sz w:val="28"/>
          <w:szCs w:val="28"/>
          <w:u w:val="single"/>
        </w:rPr>
      </w:pPr>
    </w:p>
    <w:p w14:paraId="3F35BC8B" w14:textId="77777777" w:rsidR="00941FD4" w:rsidRPr="00941FD4" w:rsidRDefault="00941FD4" w:rsidP="00941FD4">
      <w:pPr>
        <w:pStyle w:val="a7"/>
        <w:numPr>
          <w:ilvl w:val="0"/>
          <w:numId w:val="4"/>
        </w:numPr>
        <w:tabs>
          <w:tab w:val="left" w:pos="279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41FD4">
        <w:rPr>
          <w:rFonts w:ascii="Times New Roman" w:hAnsi="Times New Roman" w:cs="Times New Roman"/>
          <w:b/>
          <w:sz w:val="28"/>
          <w:szCs w:val="28"/>
        </w:rPr>
        <w:t>Банк заданий для текущего оценивания по учебному предмету «История». Основное общее образование</w:t>
      </w:r>
      <w:r w:rsidRPr="00941FD4">
        <w:rPr>
          <w:rFonts w:ascii="Times New Roman" w:hAnsi="Times New Roman" w:cs="Times New Roman"/>
          <w:sz w:val="28"/>
          <w:szCs w:val="28"/>
        </w:rPr>
        <w:t xml:space="preserve"> / Л. Н. Алексашкина, Е. А. Крючкова, И. Ю. Синельников, О. Н. </w:t>
      </w:r>
      <w:proofErr w:type="spellStart"/>
      <w:r w:rsidRPr="00941FD4">
        <w:rPr>
          <w:rFonts w:ascii="Times New Roman" w:hAnsi="Times New Roman" w:cs="Times New Roman"/>
          <w:sz w:val="28"/>
          <w:szCs w:val="28"/>
        </w:rPr>
        <w:t>Шапарина</w:t>
      </w:r>
      <w:proofErr w:type="spellEnd"/>
      <w:r w:rsidRPr="00941FD4">
        <w:rPr>
          <w:rFonts w:ascii="Times New Roman" w:hAnsi="Times New Roman" w:cs="Times New Roman"/>
          <w:sz w:val="28"/>
          <w:szCs w:val="28"/>
        </w:rPr>
        <w:t xml:space="preserve">; под ред. А. Ю. </w:t>
      </w:r>
      <w:proofErr w:type="spellStart"/>
      <w:r w:rsidRPr="00941FD4">
        <w:rPr>
          <w:rFonts w:ascii="Times New Roman" w:hAnsi="Times New Roman" w:cs="Times New Roman"/>
          <w:sz w:val="28"/>
          <w:szCs w:val="28"/>
        </w:rPr>
        <w:t>Лазебниковой</w:t>
      </w:r>
      <w:proofErr w:type="spellEnd"/>
      <w:r w:rsidRPr="00941FD4">
        <w:rPr>
          <w:rFonts w:ascii="Times New Roman" w:hAnsi="Times New Roman" w:cs="Times New Roman"/>
          <w:sz w:val="28"/>
          <w:szCs w:val="28"/>
        </w:rPr>
        <w:t xml:space="preserve">, О. Н. </w:t>
      </w:r>
      <w:proofErr w:type="spellStart"/>
      <w:r w:rsidRPr="00941FD4">
        <w:rPr>
          <w:rFonts w:ascii="Times New Roman" w:hAnsi="Times New Roman" w:cs="Times New Roman"/>
          <w:sz w:val="28"/>
          <w:szCs w:val="28"/>
        </w:rPr>
        <w:t>Шапариной</w:t>
      </w:r>
      <w:proofErr w:type="spellEnd"/>
      <w:r w:rsidRPr="00941FD4">
        <w:rPr>
          <w:rFonts w:ascii="Times New Roman" w:hAnsi="Times New Roman" w:cs="Times New Roman"/>
          <w:sz w:val="28"/>
          <w:szCs w:val="28"/>
        </w:rPr>
        <w:t xml:space="preserve">. – </w:t>
      </w:r>
      <w:proofErr w:type="gramStart"/>
      <w:r w:rsidRPr="00941FD4">
        <w:rPr>
          <w:rFonts w:ascii="Times New Roman" w:hAnsi="Times New Roman" w:cs="Times New Roman"/>
          <w:sz w:val="28"/>
          <w:szCs w:val="28"/>
        </w:rPr>
        <w:t>М. :</w:t>
      </w:r>
      <w:proofErr w:type="gramEnd"/>
      <w:r w:rsidRPr="00941F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ФГБНУ «ИСРО», 2024. – 214 с.</w:t>
      </w:r>
    </w:p>
    <w:sectPr w:rsidR="00941FD4" w:rsidRPr="00941FD4" w:rsidSect="000421BA">
      <w:pgSz w:w="11906" w:h="16838"/>
      <w:pgMar w:top="1134" w:right="991" w:bottom="113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1915CF"/>
    <w:multiLevelType w:val="hybridMultilevel"/>
    <w:tmpl w:val="A9AA5C98"/>
    <w:lvl w:ilvl="0" w:tplc="A04CF8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945492"/>
    <w:multiLevelType w:val="hybridMultilevel"/>
    <w:tmpl w:val="FAC03F88"/>
    <w:lvl w:ilvl="0" w:tplc="E8B034F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190291"/>
    <w:multiLevelType w:val="hybridMultilevel"/>
    <w:tmpl w:val="3CAA9264"/>
    <w:lvl w:ilvl="0" w:tplc="CCDA680E">
      <w:start w:val="1"/>
      <w:numFmt w:val="decimal"/>
      <w:lvlText w:val="%1."/>
      <w:lvlJc w:val="left"/>
      <w:pPr>
        <w:ind w:left="4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59943A2A"/>
    <w:multiLevelType w:val="hybridMultilevel"/>
    <w:tmpl w:val="CB866632"/>
    <w:lvl w:ilvl="0" w:tplc="04EA0338">
      <w:start w:val="1"/>
      <w:numFmt w:val="decimal"/>
      <w:lvlText w:val="%1."/>
      <w:lvlJc w:val="left"/>
      <w:pPr>
        <w:ind w:left="435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 w15:restartNumberingAfterBreak="0">
    <w:nsid w:val="5B47060E"/>
    <w:multiLevelType w:val="hybridMultilevel"/>
    <w:tmpl w:val="FAC03F88"/>
    <w:lvl w:ilvl="0" w:tplc="E8B034F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3E51A5"/>
    <w:multiLevelType w:val="hybridMultilevel"/>
    <w:tmpl w:val="61FC7340"/>
    <w:lvl w:ilvl="0" w:tplc="031E10F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878"/>
    <w:rsid w:val="000333A6"/>
    <w:rsid w:val="000421BA"/>
    <w:rsid w:val="0008036D"/>
    <w:rsid w:val="00112556"/>
    <w:rsid w:val="001454B1"/>
    <w:rsid w:val="001968E9"/>
    <w:rsid w:val="002B05D7"/>
    <w:rsid w:val="002C5E07"/>
    <w:rsid w:val="002C7C23"/>
    <w:rsid w:val="002E1791"/>
    <w:rsid w:val="002E3F27"/>
    <w:rsid w:val="00355546"/>
    <w:rsid w:val="003A0EB3"/>
    <w:rsid w:val="003B59E6"/>
    <w:rsid w:val="003D0184"/>
    <w:rsid w:val="004270FB"/>
    <w:rsid w:val="00487B51"/>
    <w:rsid w:val="004B0EEB"/>
    <w:rsid w:val="004B15E8"/>
    <w:rsid w:val="005A1DBF"/>
    <w:rsid w:val="0060083F"/>
    <w:rsid w:val="0061212C"/>
    <w:rsid w:val="006314A5"/>
    <w:rsid w:val="006C3629"/>
    <w:rsid w:val="006F36A0"/>
    <w:rsid w:val="00752DF1"/>
    <w:rsid w:val="0078468A"/>
    <w:rsid w:val="007B6E49"/>
    <w:rsid w:val="007E7931"/>
    <w:rsid w:val="007F17A6"/>
    <w:rsid w:val="00827A37"/>
    <w:rsid w:val="00852D79"/>
    <w:rsid w:val="00941FD4"/>
    <w:rsid w:val="00960BBA"/>
    <w:rsid w:val="0097706E"/>
    <w:rsid w:val="00984D89"/>
    <w:rsid w:val="009926AD"/>
    <w:rsid w:val="009975DA"/>
    <w:rsid w:val="009E67C6"/>
    <w:rsid w:val="00A44BD4"/>
    <w:rsid w:val="00A653B3"/>
    <w:rsid w:val="00A6627D"/>
    <w:rsid w:val="00A85906"/>
    <w:rsid w:val="00AF3149"/>
    <w:rsid w:val="00B24960"/>
    <w:rsid w:val="00B66B05"/>
    <w:rsid w:val="00BB3644"/>
    <w:rsid w:val="00BF2179"/>
    <w:rsid w:val="00C01019"/>
    <w:rsid w:val="00CA2878"/>
    <w:rsid w:val="00CE1CB0"/>
    <w:rsid w:val="00E23128"/>
    <w:rsid w:val="00E3296E"/>
    <w:rsid w:val="00E418EB"/>
    <w:rsid w:val="00E46B47"/>
    <w:rsid w:val="00E628EF"/>
    <w:rsid w:val="00E6672F"/>
    <w:rsid w:val="00E84191"/>
    <w:rsid w:val="00EE3EF0"/>
    <w:rsid w:val="00F31F90"/>
    <w:rsid w:val="00F42017"/>
    <w:rsid w:val="00F91C34"/>
    <w:rsid w:val="00FD7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0D69E"/>
  <w15:docId w15:val="{1B03DCED-A313-4E15-8136-66512BC03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D77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D771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table" w:styleId="a3">
    <w:name w:val="Table Grid"/>
    <w:basedOn w:val="a1"/>
    <w:uiPriority w:val="39"/>
    <w:rsid w:val="00E841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231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312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355546"/>
    <w:rPr>
      <w:color w:val="0563C1" w:themeColor="hyperlink"/>
      <w:u w:val="single"/>
    </w:rPr>
  </w:style>
  <w:style w:type="paragraph" w:styleId="a7">
    <w:name w:val="List Paragraph"/>
    <w:basedOn w:val="a"/>
    <w:uiPriority w:val="34"/>
    <w:qFormat/>
    <w:rsid w:val="00E3296E"/>
    <w:pPr>
      <w:ind w:left="720"/>
      <w:contextualSpacing/>
    </w:pPr>
  </w:style>
  <w:style w:type="paragraph" w:customStyle="1" w:styleId="Default">
    <w:name w:val="Default"/>
    <w:rsid w:val="00E3296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Intense Quote"/>
    <w:basedOn w:val="a"/>
    <w:next w:val="a"/>
    <w:link w:val="a9"/>
    <w:uiPriority w:val="30"/>
    <w:qFormat/>
    <w:rsid w:val="00752DF1"/>
    <w:pPr>
      <w:pBdr>
        <w:bottom w:val="single" w:sz="4" w:space="4" w:color="5B9BD5" w:themeColor="accent1"/>
      </w:pBdr>
      <w:spacing w:before="200" w:after="280" w:line="276" w:lineRule="auto"/>
      <w:ind w:left="936" w:right="936"/>
    </w:pPr>
    <w:rPr>
      <w:rFonts w:eastAsiaTheme="minorEastAsia"/>
      <w:b/>
      <w:bCs/>
      <w:i/>
      <w:iCs/>
      <w:color w:val="5B9BD5" w:themeColor="accent1"/>
      <w:lang w:eastAsia="ru-RU"/>
    </w:rPr>
  </w:style>
  <w:style w:type="character" w:customStyle="1" w:styleId="a9">
    <w:name w:val="Выделенная цитата Знак"/>
    <w:basedOn w:val="a0"/>
    <w:link w:val="a8"/>
    <w:uiPriority w:val="30"/>
    <w:rsid w:val="00752DF1"/>
    <w:rPr>
      <w:rFonts w:eastAsiaTheme="minorEastAsia"/>
      <w:b/>
      <w:bCs/>
      <w:i/>
      <w:iCs/>
      <w:color w:val="5B9BD5" w:themeColor="accent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50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8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kiv.instrao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skiv.instrao.ru/" TargetMode="External"/><Relationship Id="rId12" Type="http://schemas.openxmlformats.org/officeDocument/2006/relationships/hyperlink" Target="http://skiv.instrao.ru/bank-zadaniy/globalnyekompetentsii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skiv.instrao.ru/" TargetMode="External"/><Relationship Id="rId11" Type="http://schemas.openxmlformats.org/officeDocument/2006/relationships/hyperlink" Target="https://oge.fipi.ru/bank/index.php?proj=B37230251B44AD1E4D5A616C96945D2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doc.fipi.ru/metodicheskaya-kopilka/metod_rek_chitat_gram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kiv.instrao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95455-D667-44DB-A933-8B1C37766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674</Words>
  <Characters>3845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Михайловна</dc:creator>
  <cp:lastModifiedBy>Галина Пономаренко</cp:lastModifiedBy>
  <cp:revision>2</cp:revision>
  <cp:lastPrinted>2023-10-10T05:33:00Z</cp:lastPrinted>
  <dcterms:created xsi:type="dcterms:W3CDTF">2025-04-12T14:16:00Z</dcterms:created>
  <dcterms:modified xsi:type="dcterms:W3CDTF">2025-04-12T14:16:00Z</dcterms:modified>
</cp:coreProperties>
</file>